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F6B29F" w14:textId="3B75A174" w:rsidR="00B63B85" w:rsidRDefault="00387887">
      <w:pPr>
        <w:rPr>
          <w:sz w:val="20"/>
          <w:szCs w:val="20"/>
        </w:rPr>
      </w:pPr>
      <w:r w:rsidRPr="00387887">
        <w:rPr>
          <w:noProof/>
        </w:rPr>
        <w:drawing>
          <wp:inline distT="0" distB="0" distL="0" distR="0" wp14:anchorId="388173F7" wp14:editId="3BEAFAD7">
            <wp:extent cx="5274310" cy="18497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30511480"/>
      <w:r w:rsidR="004F31B1" w:rsidRPr="00387887">
        <w:rPr>
          <w:b/>
          <w:bCs/>
          <w:sz w:val="20"/>
          <w:szCs w:val="20"/>
        </w:rPr>
        <w:t>F</w:t>
      </w:r>
      <w:r w:rsidR="004F31B1" w:rsidRPr="00387887">
        <w:rPr>
          <w:rFonts w:hint="eastAsia"/>
          <w:b/>
          <w:bCs/>
          <w:sz w:val="20"/>
          <w:szCs w:val="20"/>
        </w:rPr>
        <w:t>ig</w:t>
      </w:r>
      <w:r w:rsidR="001C18EB">
        <w:rPr>
          <w:b/>
          <w:bCs/>
          <w:sz w:val="20"/>
          <w:szCs w:val="20"/>
        </w:rPr>
        <w:t>.</w:t>
      </w:r>
      <w:r w:rsidR="004F31B1" w:rsidRPr="00387887">
        <w:rPr>
          <w:b/>
          <w:bCs/>
          <w:sz w:val="20"/>
          <w:szCs w:val="20"/>
        </w:rPr>
        <w:t xml:space="preserve"> </w:t>
      </w:r>
      <w:r w:rsidR="001C18EB">
        <w:rPr>
          <w:b/>
          <w:bCs/>
          <w:sz w:val="20"/>
          <w:szCs w:val="20"/>
        </w:rPr>
        <w:t>s3</w:t>
      </w:r>
      <w:bookmarkStart w:id="1" w:name="OLE_LINK33"/>
      <w:r w:rsidR="004F31B1" w:rsidRPr="00387887">
        <w:rPr>
          <w:sz w:val="20"/>
          <w:szCs w:val="20"/>
        </w:rPr>
        <w:t>.</w:t>
      </w:r>
      <w:r w:rsidR="004F31B1" w:rsidRPr="001C18EB">
        <w:rPr>
          <w:b/>
          <w:bCs/>
          <w:sz w:val="20"/>
          <w:szCs w:val="20"/>
        </w:rPr>
        <w:t xml:space="preserve"> </w:t>
      </w:r>
      <w:r w:rsidR="000465AE" w:rsidRPr="001C18EB">
        <w:rPr>
          <w:b/>
          <w:bCs/>
          <w:sz w:val="20"/>
          <w:szCs w:val="20"/>
        </w:rPr>
        <w:t>NB sensitize</w:t>
      </w:r>
      <w:r w:rsidR="00293663" w:rsidRPr="001C18EB">
        <w:rPr>
          <w:b/>
          <w:bCs/>
          <w:sz w:val="20"/>
          <w:szCs w:val="20"/>
        </w:rPr>
        <w:t>s</w:t>
      </w:r>
      <w:r w:rsidR="000465AE" w:rsidRPr="001C18EB">
        <w:rPr>
          <w:b/>
          <w:bCs/>
          <w:sz w:val="20"/>
          <w:szCs w:val="20"/>
        </w:rPr>
        <w:t xml:space="preserve"> DOX induced killing capacity is independent of androgen receptor (AR) mediated pathway.</w:t>
      </w:r>
      <w:r w:rsidR="000465AE" w:rsidRPr="00387887">
        <w:rPr>
          <w:sz w:val="20"/>
          <w:szCs w:val="20"/>
        </w:rPr>
        <w:t xml:space="preserve"> </w:t>
      </w:r>
      <w:bookmarkStart w:id="2" w:name="_Hlk30511512"/>
      <w:bookmarkEnd w:id="0"/>
      <w:bookmarkEnd w:id="1"/>
      <w:r w:rsidR="001C18EB" w:rsidRPr="001C18EB">
        <w:rPr>
          <w:b/>
          <w:bCs/>
          <w:sz w:val="20"/>
          <w:szCs w:val="20"/>
        </w:rPr>
        <w:t>a</w:t>
      </w:r>
      <w:r w:rsidR="000465AE" w:rsidRPr="00387887">
        <w:rPr>
          <w:sz w:val="20"/>
          <w:szCs w:val="20"/>
        </w:rPr>
        <w:t xml:space="preserve"> Protein expression level</w:t>
      </w:r>
      <w:bookmarkStart w:id="3" w:name="_GoBack"/>
      <w:bookmarkEnd w:id="3"/>
      <w:r w:rsidR="000465AE" w:rsidRPr="00387887">
        <w:rPr>
          <w:sz w:val="20"/>
          <w:szCs w:val="20"/>
        </w:rPr>
        <w:t xml:space="preserve"> of AR after the introduction of short interfering double-stranded RNAs (siRNAs).</w:t>
      </w:r>
      <w:r w:rsidR="000465AE" w:rsidRPr="001C18EB">
        <w:rPr>
          <w:b/>
          <w:bCs/>
          <w:sz w:val="20"/>
          <w:szCs w:val="20"/>
        </w:rPr>
        <w:t xml:space="preserve"> </w:t>
      </w:r>
      <w:r w:rsidR="001C18EB" w:rsidRPr="001C18EB">
        <w:rPr>
          <w:b/>
          <w:bCs/>
          <w:sz w:val="20"/>
          <w:szCs w:val="20"/>
        </w:rPr>
        <w:t>b</w:t>
      </w:r>
      <w:r w:rsidR="000465AE" w:rsidRPr="00387887">
        <w:rPr>
          <w:sz w:val="20"/>
          <w:szCs w:val="20"/>
        </w:rPr>
        <w:t xml:space="preserve"> Effects of </w:t>
      </w:r>
      <w:r w:rsidR="00B63B85">
        <w:rPr>
          <w:sz w:val="20"/>
          <w:szCs w:val="20"/>
        </w:rPr>
        <w:t xml:space="preserve">the anticancer efficiency of </w:t>
      </w:r>
      <w:r w:rsidR="00B63B85" w:rsidRPr="00387887">
        <w:rPr>
          <w:sz w:val="20"/>
          <w:szCs w:val="20"/>
        </w:rPr>
        <w:t>NB and DOX combination treatment</w:t>
      </w:r>
      <w:r w:rsidR="00B63B85">
        <w:rPr>
          <w:sz w:val="20"/>
          <w:szCs w:val="20"/>
        </w:rPr>
        <w:t xml:space="preserve"> </w:t>
      </w:r>
      <w:r w:rsidR="00E92E8E">
        <w:rPr>
          <w:sz w:val="20"/>
          <w:szCs w:val="20"/>
        </w:rPr>
        <w:t>in</w:t>
      </w:r>
      <w:r w:rsidR="00B63B85">
        <w:rPr>
          <w:sz w:val="20"/>
          <w:szCs w:val="20"/>
        </w:rPr>
        <w:t xml:space="preserve"> AR knock down cells.</w:t>
      </w:r>
    </w:p>
    <w:bookmarkEnd w:id="2"/>
    <w:p w14:paraId="7F60C891" w14:textId="1CFEA011" w:rsidR="00FF323F" w:rsidRPr="00387887" w:rsidRDefault="00FF323F">
      <w:pPr>
        <w:rPr>
          <w:sz w:val="20"/>
          <w:szCs w:val="20"/>
        </w:rPr>
      </w:pPr>
    </w:p>
    <w:sectPr w:rsidR="00FF323F" w:rsidRPr="00387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90E3FC" w14:textId="77777777" w:rsidR="007E4617" w:rsidRDefault="007E4617" w:rsidP="00FF323F">
      <w:r>
        <w:separator/>
      </w:r>
    </w:p>
  </w:endnote>
  <w:endnote w:type="continuationSeparator" w:id="0">
    <w:p w14:paraId="53ECC53E" w14:textId="77777777" w:rsidR="007E4617" w:rsidRDefault="007E4617" w:rsidP="00FF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291669" w14:textId="77777777" w:rsidR="007E4617" w:rsidRDefault="007E4617" w:rsidP="00FF323F">
      <w:r>
        <w:separator/>
      </w:r>
    </w:p>
  </w:footnote>
  <w:footnote w:type="continuationSeparator" w:id="0">
    <w:p w14:paraId="6772395F" w14:textId="77777777" w:rsidR="007E4617" w:rsidRDefault="007E4617" w:rsidP="00FF3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435"/>
    <w:rsid w:val="00035329"/>
    <w:rsid w:val="000465AE"/>
    <w:rsid w:val="000D46C9"/>
    <w:rsid w:val="001548D6"/>
    <w:rsid w:val="00190E1B"/>
    <w:rsid w:val="001C18EB"/>
    <w:rsid w:val="00220C5E"/>
    <w:rsid w:val="0025299D"/>
    <w:rsid w:val="00263345"/>
    <w:rsid w:val="00293663"/>
    <w:rsid w:val="00387887"/>
    <w:rsid w:val="003A01B1"/>
    <w:rsid w:val="003F2627"/>
    <w:rsid w:val="00452988"/>
    <w:rsid w:val="00460D2A"/>
    <w:rsid w:val="00465591"/>
    <w:rsid w:val="0048271C"/>
    <w:rsid w:val="004A0435"/>
    <w:rsid w:val="004F31B1"/>
    <w:rsid w:val="00553310"/>
    <w:rsid w:val="00554614"/>
    <w:rsid w:val="007E4617"/>
    <w:rsid w:val="007E5450"/>
    <w:rsid w:val="008C7AA2"/>
    <w:rsid w:val="00925B22"/>
    <w:rsid w:val="00944815"/>
    <w:rsid w:val="00960044"/>
    <w:rsid w:val="009B45C9"/>
    <w:rsid w:val="00A27D95"/>
    <w:rsid w:val="00A50F3C"/>
    <w:rsid w:val="00AE3955"/>
    <w:rsid w:val="00B61E15"/>
    <w:rsid w:val="00B63B85"/>
    <w:rsid w:val="00C36B2F"/>
    <w:rsid w:val="00C525CC"/>
    <w:rsid w:val="00D23F23"/>
    <w:rsid w:val="00DC122A"/>
    <w:rsid w:val="00DD408F"/>
    <w:rsid w:val="00E36B16"/>
    <w:rsid w:val="00E92E8E"/>
    <w:rsid w:val="00F9795C"/>
    <w:rsid w:val="00FF01CD"/>
    <w:rsid w:val="00FF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AC6E5D"/>
  <w15:chartTrackingRefBased/>
  <w15:docId w15:val="{EF392FBE-7D64-435B-A881-F1097E682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32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32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32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323F"/>
    <w:rPr>
      <w:sz w:val="18"/>
      <w:szCs w:val="18"/>
    </w:rPr>
  </w:style>
  <w:style w:type="paragraph" w:customStyle="1" w:styleId="BCAuthorAddress">
    <w:name w:val="BC_Author_Address"/>
    <w:basedOn w:val="a"/>
    <w:next w:val="a"/>
    <w:rsid w:val="00FF323F"/>
    <w:pPr>
      <w:widowControl/>
      <w:spacing w:after="240" w:line="480" w:lineRule="auto"/>
      <w:jc w:val="center"/>
    </w:pPr>
    <w:rPr>
      <w:rFonts w:ascii="Times" w:hAnsi="Times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FF323F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  <w:style w:type="table" w:styleId="a7">
    <w:name w:val="Table Grid"/>
    <w:basedOn w:val="a1"/>
    <w:rsid w:val="002529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548D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548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007</dc:creator>
  <cp:keywords/>
  <dc:description/>
  <cp:lastModifiedBy>007</cp:lastModifiedBy>
  <cp:revision>30</cp:revision>
  <cp:lastPrinted>2019-08-30T04:40:00Z</cp:lastPrinted>
  <dcterms:created xsi:type="dcterms:W3CDTF">2019-07-01T03:31:00Z</dcterms:created>
  <dcterms:modified xsi:type="dcterms:W3CDTF">2020-01-21T08:08:00Z</dcterms:modified>
</cp:coreProperties>
</file>